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30" w:rsidRDefault="00601730" w:rsidP="00601730">
      <w:pPr>
        <w:rPr>
          <w:rFonts w:cs="Times New Roman"/>
          <w:b/>
          <w:bCs/>
          <w:color w:val="000000" w:themeColor="text1"/>
          <w:sz w:val="32"/>
          <w:szCs w:val="32"/>
          <w:u w:val="single"/>
          <w:rtl/>
        </w:rPr>
      </w:pPr>
    </w:p>
    <w:p w:rsidR="004F5333" w:rsidRPr="004F5333" w:rsidRDefault="004F5333" w:rsidP="004F5333">
      <w:pPr>
        <w:jc w:val="center"/>
        <w:rPr>
          <w:rFonts w:cs="Times New Roman"/>
          <w:b/>
          <w:bCs/>
          <w:color w:val="000000" w:themeColor="text1"/>
          <w:sz w:val="32"/>
          <w:szCs w:val="32"/>
          <w:u w:val="single"/>
          <w:rtl/>
        </w:rPr>
      </w:pPr>
      <w:r>
        <w:rPr>
          <w:rFonts w:cs="Times New Roman" w:hint="cs"/>
          <w:b/>
          <w:bCs/>
          <w:color w:val="000000" w:themeColor="text1"/>
          <w:sz w:val="32"/>
          <w:szCs w:val="32"/>
          <w:u w:val="single"/>
          <w:rtl/>
        </w:rPr>
        <w:t xml:space="preserve">الرسوم والكفالات </w:t>
      </w:r>
      <w:proofErr w:type="gramStart"/>
      <w:r>
        <w:rPr>
          <w:rFonts w:cs="Times New Roman" w:hint="cs"/>
          <w:b/>
          <w:bCs/>
          <w:color w:val="000000" w:themeColor="text1"/>
          <w:sz w:val="32"/>
          <w:szCs w:val="32"/>
          <w:u w:val="single"/>
          <w:rtl/>
        </w:rPr>
        <w:t>على  المنتجات</w:t>
      </w:r>
      <w:proofErr w:type="gramEnd"/>
      <w:r>
        <w:rPr>
          <w:rFonts w:cs="Times New Roman" w:hint="cs"/>
          <w:b/>
          <w:bCs/>
          <w:color w:val="000000" w:themeColor="text1"/>
          <w:sz w:val="32"/>
          <w:szCs w:val="32"/>
          <w:u w:val="single"/>
          <w:rtl/>
        </w:rPr>
        <w:t xml:space="preserve"> التبغية المرخص بادخالها الى السوق اللبنانية</w:t>
      </w:r>
    </w:p>
    <w:p w:rsidR="004F5333" w:rsidRDefault="004F5333" w:rsidP="004F5333">
      <w:pPr>
        <w:ind w:left="1196" w:hanging="450"/>
        <w:jc w:val="both"/>
        <w:rPr>
          <w:rFonts w:cs="Times New Roman"/>
          <w:b/>
          <w:bCs/>
          <w:color w:val="000000" w:themeColor="text1"/>
          <w:sz w:val="32"/>
          <w:szCs w:val="32"/>
          <w:rtl/>
        </w:rPr>
      </w:pPr>
    </w:p>
    <w:p w:rsidR="004F5333" w:rsidRPr="004F5333" w:rsidRDefault="004F5333" w:rsidP="004F5333">
      <w:pPr>
        <w:ind w:left="450" w:hanging="450"/>
        <w:rPr>
          <w:rFonts w:cs="Times New Roman"/>
          <w:b/>
          <w:bCs/>
          <w:color w:val="000000" w:themeColor="text1"/>
          <w:sz w:val="32"/>
          <w:szCs w:val="32"/>
          <w:u w:val="single"/>
          <w:rtl/>
        </w:rPr>
      </w:pPr>
      <w:r w:rsidRPr="004F5333">
        <w:rPr>
          <w:rFonts w:cs="Times New Roman" w:hint="cs"/>
          <w:b/>
          <w:bCs/>
          <w:color w:val="000000" w:themeColor="text1"/>
          <w:sz w:val="32"/>
          <w:szCs w:val="32"/>
          <w:rtl/>
        </w:rPr>
        <w:t xml:space="preserve">    </w:t>
      </w:r>
      <w:r w:rsidRPr="004F5333">
        <w:rPr>
          <w:rFonts w:cs="Times New Roman" w:hint="cs"/>
          <w:b/>
          <w:bCs/>
          <w:color w:val="000000" w:themeColor="text1"/>
          <w:sz w:val="32"/>
          <w:szCs w:val="32"/>
          <w:u w:val="single"/>
          <w:rtl/>
        </w:rPr>
        <w:t>رسوم الادخال</w:t>
      </w:r>
      <w:r>
        <w:rPr>
          <w:rFonts w:cs="Times New Roman" w:hint="cs"/>
          <w:b/>
          <w:bCs/>
          <w:color w:val="000000" w:themeColor="text1"/>
          <w:sz w:val="32"/>
          <w:szCs w:val="32"/>
          <w:u w:val="single"/>
          <w:rtl/>
        </w:rPr>
        <w:t xml:space="preserve"> </w:t>
      </w:r>
      <w:r w:rsidRPr="004F5333">
        <w:rPr>
          <w:rFonts w:cs="Times New Roman"/>
          <w:color w:val="000000" w:themeColor="text1"/>
          <w:sz w:val="28"/>
          <w:szCs w:val="28"/>
          <w:rtl/>
        </w:rPr>
        <w:t xml:space="preserve"> </w:t>
      </w:r>
      <w:r w:rsidRPr="004F5333">
        <w:rPr>
          <w:rFonts w:cs="Times New Roman"/>
          <w:b/>
          <w:bCs/>
          <w:color w:val="000000" w:themeColor="text1"/>
          <w:sz w:val="28"/>
          <w:szCs w:val="28"/>
          <w:rtl/>
        </w:rPr>
        <w:t>تخضع المنتوجات التبغية المرخص بإدخالها الى الاسواق اللبنانية  لرسم</w:t>
      </w:r>
      <w:r>
        <w:rPr>
          <w:rFonts w:cs="Times New Roman" w:hint="cs"/>
          <w:b/>
          <w:bCs/>
          <w:color w:val="000000" w:themeColor="text1"/>
          <w:sz w:val="28"/>
          <w:szCs w:val="28"/>
          <w:rtl/>
        </w:rPr>
        <w:t xml:space="preserve"> </w:t>
      </w:r>
      <w:r w:rsidRPr="004F5333">
        <w:rPr>
          <w:rFonts w:cs="Times New Roman"/>
          <w:b/>
          <w:bCs/>
          <w:color w:val="000000" w:themeColor="text1"/>
          <w:sz w:val="28"/>
          <w:szCs w:val="28"/>
          <w:rtl/>
        </w:rPr>
        <w:t>إدخال يستوفى بصورة ن</w:t>
      </w:r>
      <w:r>
        <w:rPr>
          <w:rFonts w:cs="Times New Roman"/>
          <w:b/>
          <w:bCs/>
          <w:color w:val="000000" w:themeColor="text1"/>
          <w:sz w:val="28"/>
          <w:szCs w:val="28"/>
          <w:rtl/>
        </w:rPr>
        <w:t>هائية ويحدد</w:t>
      </w:r>
      <w:r w:rsidRPr="004F5333">
        <w:rPr>
          <w:rFonts w:cs="Times New Roman"/>
          <w:b/>
          <w:bCs/>
          <w:color w:val="000000" w:themeColor="text1"/>
          <w:sz w:val="28"/>
          <w:szCs w:val="28"/>
          <w:rtl/>
        </w:rPr>
        <w:t xml:space="preserve"> على الوجه التالي :</w:t>
      </w:r>
    </w:p>
    <w:p w:rsidR="004F5333" w:rsidRPr="004F5333" w:rsidRDefault="004F5333" w:rsidP="004F5333">
      <w:pPr>
        <w:rPr>
          <w:rFonts w:cs="Times New Roman"/>
          <w:color w:val="000000" w:themeColor="text1"/>
          <w:sz w:val="28"/>
          <w:szCs w:val="28"/>
        </w:rPr>
      </w:pPr>
      <w:r w:rsidRPr="004F5333">
        <w:rPr>
          <w:rFonts w:cs="Times New Roman"/>
          <w:color w:val="000000" w:themeColor="text1"/>
          <w:sz w:val="28"/>
          <w:szCs w:val="28"/>
          <w:rtl/>
        </w:rPr>
        <w:tab/>
      </w:r>
    </w:p>
    <w:p w:rsidR="004F5333" w:rsidRPr="004F5333" w:rsidRDefault="004F5333" w:rsidP="004F5333">
      <w:pPr>
        <w:ind w:firstLine="746"/>
        <w:rPr>
          <w:rFonts w:cs="Times New Roman"/>
          <w:color w:val="000000" w:themeColor="text1"/>
          <w:sz w:val="28"/>
          <w:szCs w:val="28"/>
          <w:rtl/>
        </w:rPr>
      </w:pPr>
      <w:r w:rsidRPr="004F5333">
        <w:rPr>
          <w:rFonts w:cs="Times New Roman"/>
          <w:color w:val="000000" w:themeColor="text1"/>
          <w:sz w:val="28"/>
          <w:szCs w:val="28"/>
          <w:rtl/>
        </w:rPr>
        <w:t>أ -</w:t>
      </w:r>
      <w:r>
        <w:rPr>
          <w:rFonts w:cs="Times New Roman" w:hint="cs"/>
          <w:color w:val="000000" w:themeColor="text1"/>
          <w:sz w:val="28"/>
          <w:szCs w:val="28"/>
          <w:rtl/>
        </w:rPr>
        <w:t xml:space="preserve"> </w:t>
      </w:r>
      <w:r w:rsidRPr="004F5333">
        <w:rPr>
          <w:rFonts w:cs="Times New Roman"/>
          <w:color w:val="000000" w:themeColor="text1"/>
          <w:sz w:val="28"/>
          <w:szCs w:val="28"/>
          <w:u w:val="single"/>
          <w:rtl/>
        </w:rPr>
        <w:t xml:space="preserve">بالنسبة للسجائر  </w:t>
      </w:r>
    </w:p>
    <w:p w:rsidR="004F5333" w:rsidRPr="004F5333" w:rsidRDefault="004F5333" w:rsidP="004F5333">
      <w:pPr>
        <w:ind w:left="1376"/>
        <w:jc w:val="both"/>
        <w:rPr>
          <w:rFonts w:cs="Times New Roman"/>
          <w:color w:val="000000" w:themeColor="text1"/>
          <w:sz w:val="28"/>
          <w:szCs w:val="28"/>
          <w:rtl/>
        </w:rPr>
      </w:pPr>
      <w:r w:rsidRPr="004F5333">
        <w:rPr>
          <w:rFonts w:cs="Times New Roman"/>
          <w:color w:val="000000" w:themeColor="text1"/>
          <w:sz w:val="28"/>
          <w:szCs w:val="28"/>
          <w:rtl/>
        </w:rPr>
        <w:t xml:space="preserve">خمسة عشر الف دولار اميركي عن الصنف الاول اوما يعادل هذا المبلغ بالعملة اللبنانية </w:t>
      </w:r>
    </w:p>
    <w:p w:rsidR="004F5333" w:rsidRPr="004F5333" w:rsidRDefault="004F5333" w:rsidP="004F5333">
      <w:pPr>
        <w:ind w:left="1376"/>
        <w:jc w:val="both"/>
        <w:rPr>
          <w:rFonts w:cs="Times New Roman"/>
          <w:color w:val="000000" w:themeColor="text1"/>
          <w:sz w:val="28"/>
          <w:szCs w:val="28"/>
          <w:rtl/>
        </w:rPr>
      </w:pPr>
      <w:r w:rsidRPr="004F5333">
        <w:rPr>
          <w:rFonts w:cs="Times New Roman"/>
          <w:color w:val="000000" w:themeColor="text1"/>
          <w:sz w:val="28"/>
          <w:szCs w:val="28"/>
          <w:rtl/>
        </w:rPr>
        <w:t>خمسة الاف دولار اميركي عن كل مشتق او ما يعادل هذا ال</w:t>
      </w:r>
      <w:r w:rsidRPr="004F5333">
        <w:rPr>
          <w:rFonts w:cs="Times New Roman"/>
          <w:color w:val="000000" w:themeColor="text1"/>
          <w:sz w:val="28"/>
          <w:szCs w:val="28"/>
          <w:rtl/>
          <w:lang w:bidi="ar-LB"/>
        </w:rPr>
        <w:t>مبلغ</w:t>
      </w:r>
      <w:r w:rsidRPr="004F5333">
        <w:rPr>
          <w:rFonts w:cs="Times New Roman"/>
          <w:color w:val="000000" w:themeColor="text1"/>
          <w:sz w:val="28"/>
          <w:szCs w:val="28"/>
          <w:rtl/>
        </w:rPr>
        <w:t xml:space="preserve"> بالعملة اللبنانية.</w:t>
      </w:r>
    </w:p>
    <w:p w:rsidR="004F5333" w:rsidRPr="004F5333" w:rsidRDefault="004F5333" w:rsidP="004F5333">
      <w:pPr>
        <w:rPr>
          <w:rFonts w:cs="Times New Roman"/>
          <w:color w:val="000000" w:themeColor="text1"/>
          <w:sz w:val="28"/>
          <w:szCs w:val="28"/>
        </w:rPr>
      </w:pPr>
    </w:p>
    <w:p w:rsidR="004F5333" w:rsidRPr="004F5333" w:rsidRDefault="004F5333" w:rsidP="004F5333">
      <w:pPr>
        <w:ind w:firstLine="746"/>
        <w:rPr>
          <w:rFonts w:cs="Times New Roman"/>
          <w:color w:val="000000" w:themeColor="text1"/>
          <w:sz w:val="28"/>
          <w:szCs w:val="28"/>
          <w:u w:val="single"/>
          <w:rtl/>
        </w:rPr>
      </w:pPr>
      <w:r w:rsidRPr="004F5333">
        <w:rPr>
          <w:rFonts w:cs="Times New Roman"/>
          <w:color w:val="000000" w:themeColor="text1"/>
          <w:sz w:val="28"/>
          <w:szCs w:val="28"/>
          <w:rtl/>
        </w:rPr>
        <w:t>ب -</w:t>
      </w:r>
      <w:r w:rsidRPr="004F5333">
        <w:rPr>
          <w:rFonts w:cs="Times New Roman"/>
          <w:color w:val="000000" w:themeColor="text1"/>
          <w:sz w:val="28"/>
          <w:szCs w:val="28"/>
        </w:rPr>
        <w:t xml:space="preserve"> </w:t>
      </w:r>
      <w:r w:rsidRPr="004F5333">
        <w:rPr>
          <w:rFonts w:cs="Times New Roman"/>
          <w:color w:val="000000" w:themeColor="text1"/>
          <w:sz w:val="28"/>
          <w:szCs w:val="28"/>
          <w:u w:val="single"/>
          <w:rtl/>
        </w:rPr>
        <w:t xml:space="preserve">بالنسبة للتنباك المعسل والاصفهاني </w:t>
      </w:r>
    </w:p>
    <w:p w:rsidR="004F5333" w:rsidRPr="004F5333" w:rsidRDefault="004F5333" w:rsidP="004F5333">
      <w:pPr>
        <w:ind w:left="1286"/>
        <w:jc w:val="both"/>
        <w:rPr>
          <w:rFonts w:cs="Times New Roman"/>
          <w:color w:val="000000" w:themeColor="text1"/>
          <w:sz w:val="28"/>
          <w:szCs w:val="28"/>
          <w:rtl/>
        </w:rPr>
      </w:pPr>
      <w:r w:rsidRPr="004F5333">
        <w:rPr>
          <w:rFonts w:cs="Times New Roman"/>
          <w:color w:val="000000" w:themeColor="text1"/>
          <w:sz w:val="28"/>
          <w:szCs w:val="28"/>
          <w:rtl/>
        </w:rPr>
        <w:t xml:space="preserve">خمسة الاف دولار اميركي عن الصنف الاول او ما يعادل هذا المبلغ بالعملة اللبنانية </w:t>
      </w:r>
    </w:p>
    <w:p w:rsidR="004F5333" w:rsidRPr="004F5333" w:rsidRDefault="004F5333" w:rsidP="004F5333">
      <w:pPr>
        <w:ind w:left="1286"/>
        <w:jc w:val="both"/>
        <w:rPr>
          <w:rFonts w:cs="Times New Roman"/>
          <w:color w:val="000000" w:themeColor="text1"/>
          <w:sz w:val="28"/>
          <w:szCs w:val="28"/>
          <w:rtl/>
        </w:rPr>
      </w:pPr>
      <w:r w:rsidRPr="004F5333">
        <w:rPr>
          <w:rFonts w:cs="Times New Roman"/>
          <w:color w:val="000000" w:themeColor="text1"/>
          <w:sz w:val="28"/>
          <w:szCs w:val="28"/>
          <w:rtl/>
        </w:rPr>
        <w:t>الفا دولار اميركي  عن كل مشتق  او ما يعادل هذا المبلغ بالعملة اللبنانية .</w:t>
      </w:r>
    </w:p>
    <w:p w:rsidR="004F5333" w:rsidRPr="004F5333" w:rsidRDefault="004F5333" w:rsidP="004F5333">
      <w:pPr>
        <w:rPr>
          <w:rFonts w:cs="Times New Roman"/>
          <w:color w:val="000000" w:themeColor="text1"/>
          <w:sz w:val="28"/>
          <w:szCs w:val="28"/>
        </w:rPr>
      </w:pPr>
    </w:p>
    <w:p w:rsidR="004F5333" w:rsidRPr="004F5333" w:rsidRDefault="004F5333" w:rsidP="004F5333">
      <w:pPr>
        <w:ind w:firstLine="746"/>
        <w:rPr>
          <w:rFonts w:cs="Times New Roman"/>
          <w:color w:val="000000" w:themeColor="text1"/>
          <w:sz w:val="28"/>
          <w:szCs w:val="28"/>
          <w:rtl/>
        </w:rPr>
      </w:pPr>
      <w:r w:rsidRPr="004F5333">
        <w:rPr>
          <w:rFonts w:cs="Times New Roman"/>
          <w:color w:val="000000" w:themeColor="text1"/>
          <w:sz w:val="28"/>
          <w:szCs w:val="28"/>
          <w:rtl/>
        </w:rPr>
        <w:t xml:space="preserve">ج - </w:t>
      </w:r>
      <w:r w:rsidRPr="004F5333">
        <w:rPr>
          <w:rFonts w:cs="Times New Roman"/>
          <w:color w:val="000000" w:themeColor="text1"/>
          <w:sz w:val="28"/>
          <w:szCs w:val="28"/>
          <w:u w:val="single"/>
          <w:rtl/>
        </w:rPr>
        <w:t xml:space="preserve">بالنسبة للسيجار والسيجاريللو وتبغ الغليون </w:t>
      </w:r>
      <w:r w:rsidRPr="004F5333">
        <w:rPr>
          <w:rFonts w:cs="Times New Roman"/>
          <w:color w:val="000000" w:themeColor="text1"/>
          <w:sz w:val="28"/>
          <w:szCs w:val="28"/>
          <w:u w:val="single"/>
          <w:rtl/>
          <w:lang w:bidi="ar-LB"/>
        </w:rPr>
        <w:t>و</w:t>
      </w:r>
      <w:r w:rsidRPr="004F5333">
        <w:rPr>
          <w:rFonts w:cs="Times New Roman"/>
          <w:color w:val="000000" w:themeColor="text1"/>
          <w:sz w:val="28"/>
          <w:szCs w:val="28"/>
          <w:u w:val="single"/>
        </w:rPr>
        <w:t xml:space="preserve"> </w:t>
      </w:r>
      <w:r w:rsidRPr="004F5333">
        <w:rPr>
          <w:rFonts w:cs="Times New Roman"/>
          <w:color w:val="000000" w:themeColor="text1"/>
          <w:sz w:val="28"/>
          <w:szCs w:val="28"/>
          <w:rtl/>
        </w:rPr>
        <w:t xml:space="preserve"> </w:t>
      </w:r>
      <w:r w:rsidRPr="004F5333">
        <w:rPr>
          <w:rFonts w:cs="Times New Roman"/>
          <w:color w:val="000000" w:themeColor="text1"/>
          <w:sz w:val="28"/>
          <w:szCs w:val="28"/>
          <w:u w:val="single"/>
        </w:rPr>
        <w:t>"RYO"</w:t>
      </w:r>
      <w:r w:rsidRPr="004F5333">
        <w:rPr>
          <w:rFonts w:cs="Times New Roman"/>
          <w:color w:val="000000" w:themeColor="text1"/>
          <w:sz w:val="28"/>
          <w:szCs w:val="28"/>
          <w:rtl/>
        </w:rPr>
        <w:t xml:space="preserve"> </w:t>
      </w:r>
    </w:p>
    <w:p w:rsidR="004F5333" w:rsidRPr="004F5333" w:rsidRDefault="004F5333" w:rsidP="004F5333">
      <w:pPr>
        <w:ind w:left="1196"/>
        <w:jc w:val="both"/>
        <w:rPr>
          <w:rFonts w:cs="Times New Roman"/>
          <w:color w:val="000000" w:themeColor="text1"/>
          <w:sz w:val="28"/>
          <w:szCs w:val="28"/>
          <w:rtl/>
        </w:rPr>
      </w:pPr>
      <w:r w:rsidRPr="004F5333">
        <w:rPr>
          <w:rFonts w:cs="Times New Roman"/>
          <w:color w:val="000000" w:themeColor="text1"/>
          <w:sz w:val="28"/>
          <w:szCs w:val="28"/>
          <w:rtl/>
        </w:rPr>
        <w:t>الف دولار اميركي عن الصنف الاول  او ما يعادل هذا المبلغ بالعملة اللبنانية مائتي دولار اميركي عن كل مشتق او ما يعادل هذا المبلغ بالعملة  اللبنانية .</w:t>
      </w:r>
    </w:p>
    <w:p w:rsidR="004F5333" w:rsidRPr="004F5333" w:rsidRDefault="004F5333" w:rsidP="004F5333">
      <w:pPr>
        <w:ind w:left="1196"/>
        <w:jc w:val="both"/>
        <w:rPr>
          <w:rFonts w:cs="Times New Roman"/>
          <w:color w:val="000000" w:themeColor="text1"/>
          <w:sz w:val="28"/>
          <w:szCs w:val="28"/>
          <w:rtl/>
        </w:rPr>
      </w:pPr>
    </w:p>
    <w:p w:rsidR="004F5333" w:rsidRPr="004F5333" w:rsidRDefault="004F5333" w:rsidP="004F5333">
      <w:pPr>
        <w:ind w:left="566"/>
        <w:jc w:val="both"/>
        <w:rPr>
          <w:rFonts w:cs="Times New Roman"/>
          <w:b/>
          <w:bCs/>
          <w:color w:val="000000" w:themeColor="text1"/>
          <w:sz w:val="28"/>
          <w:szCs w:val="28"/>
          <w:rtl/>
        </w:rPr>
      </w:pPr>
      <w:r w:rsidRPr="004F5333">
        <w:rPr>
          <w:rFonts w:cs="Times New Roman"/>
          <w:b/>
          <w:bCs/>
          <w:color w:val="000000" w:themeColor="text1"/>
          <w:sz w:val="28"/>
          <w:szCs w:val="28"/>
          <w:rtl/>
        </w:rPr>
        <w:t xml:space="preserve">يمكن للمنتج ان يستبدل صنفا او مشتقا بصنف او بمشتق آخر دون ان يتوجب عليه اي رسم اضافي ، على ان يتوقف استيراد  الصنف  او المشتق المستبدل بصورة نهائية . </w:t>
      </w:r>
    </w:p>
    <w:p w:rsidR="004F5333" w:rsidRPr="004F5333" w:rsidRDefault="004F5333" w:rsidP="004F5333">
      <w:pPr>
        <w:ind w:left="566"/>
        <w:jc w:val="both"/>
        <w:rPr>
          <w:rFonts w:cs="Times New Roman"/>
          <w:color w:val="000000" w:themeColor="text1"/>
          <w:sz w:val="28"/>
          <w:szCs w:val="28"/>
          <w:rtl/>
        </w:rPr>
      </w:pPr>
      <w:r w:rsidRPr="004F5333">
        <w:rPr>
          <w:rFonts w:cs="Times New Roman"/>
          <w:b/>
          <w:bCs/>
          <w:color w:val="000000" w:themeColor="text1"/>
          <w:sz w:val="28"/>
          <w:szCs w:val="28"/>
          <w:rtl/>
        </w:rPr>
        <w:t>لا تكون رسوم الادخال  المدفوعة قابلة للاسترجاع لاي سبب كان .</w:t>
      </w:r>
    </w:p>
    <w:p w:rsidR="004F5333" w:rsidRPr="004F5333" w:rsidRDefault="004F5333" w:rsidP="004F5333">
      <w:pPr>
        <w:ind w:left="836"/>
        <w:jc w:val="both"/>
        <w:rPr>
          <w:rFonts w:cs="Times New Roman"/>
          <w:color w:val="000000" w:themeColor="text1"/>
          <w:sz w:val="28"/>
          <w:szCs w:val="28"/>
          <w:rtl/>
        </w:rPr>
      </w:pPr>
    </w:p>
    <w:p w:rsidR="004F5333" w:rsidRPr="004F5333" w:rsidRDefault="004F5333" w:rsidP="004F5333">
      <w:pPr>
        <w:rPr>
          <w:rFonts w:cs="Times New Roman"/>
          <w:b/>
          <w:bCs/>
          <w:color w:val="000000" w:themeColor="text1"/>
          <w:sz w:val="32"/>
          <w:szCs w:val="32"/>
          <w:u w:val="single"/>
          <w:rtl/>
        </w:rPr>
      </w:pPr>
      <w:r w:rsidRPr="004F5333">
        <w:rPr>
          <w:rFonts w:cs="Times New Roman"/>
          <w:b/>
          <w:bCs/>
          <w:color w:val="000000" w:themeColor="text1"/>
          <w:sz w:val="32"/>
          <w:szCs w:val="32"/>
          <w:u w:val="single"/>
          <w:rtl/>
        </w:rPr>
        <w:t>الكفالات المطلوبة</w:t>
      </w:r>
      <w:r>
        <w:rPr>
          <w:rFonts w:cs="Times New Roman" w:hint="cs"/>
          <w:b/>
          <w:bCs/>
          <w:color w:val="000000" w:themeColor="text1"/>
          <w:sz w:val="32"/>
          <w:szCs w:val="32"/>
          <w:u w:val="single"/>
          <w:rtl/>
        </w:rPr>
        <w:t xml:space="preserve"> : </w:t>
      </w:r>
      <w:r w:rsidRPr="004F5333">
        <w:rPr>
          <w:rFonts w:cs="Times New Roman"/>
          <w:b/>
          <w:bCs/>
          <w:color w:val="000000" w:themeColor="text1"/>
          <w:sz w:val="28"/>
          <w:szCs w:val="28"/>
          <w:rtl/>
        </w:rPr>
        <w:t>على المنتج او وكيله او ممثله  ايداع ال</w:t>
      </w:r>
      <w:r>
        <w:rPr>
          <w:rFonts w:cs="Times New Roman"/>
          <w:b/>
          <w:bCs/>
          <w:color w:val="000000" w:themeColor="text1"/>
          <w:sz w:val="28"/>
          <w:szCs w:val="28"/>
          <w:rtl/>
        </w:rPr>
        <w:t>ادارة كتب ضمان على الوجه التالي</w:t>
      </w:r>
      <w:r w:rsidRPr="004F5333">
        <w:rPr>
          <w:rFonts w:cs="Times New Roman"/>
          <w:b/>
          <w:bCs/>
          <w:color w:val="000000" w:themeColor="text1"/>
          <w:sz w:val="28"/>
          <w:szCs w:val="28"/>
          <w:rtl/>
        </w:rPr>
        <w:t>:</w:t>
      </w:r>
    </w:p>
    <w:p w:rsidR="004F5333" w:rsidRPr="004F5333" w:rsidRDefault="004F5333" w:rsidP="004F5333">
      <w:pPr>
        <w:rPr>
          <w:rFonts w:cs="Times New Roman"/>
          <w:color w:val="000000" w:themeColor="text1"/>
          <w:sz w:val="28"/>
          <w:szCs w:val="28"/>
        </w:rPr>
      </w:pPr>
    </w:p>
    <w:p w:rsidR="004F5333" w:rsidRPr="004F5333" w:rsidRDefault="004F5333" w:rsidP="004F5333">
      <w:pPr>
        <w:ind w:firstLine="26"/>
        <w:rPr>
          <w:rFonts w:cs="Times New Roman"/>
          <w:b/>
          <w:bCs/>
          <w:color w:val="000000" w:themeColor="text1"/>
          <w:sz w:val="32"/>
          <w:szCs w:val="32"/>
          <w:u w:val="single"/>
          <w:rtl/>
        </w:rPr>
      </w:pPr>
      <w:r w:rsidRPr="004F5333">
        <w:rPr>
          <w:rFonts w:cs="Times New Roman"/>
          <w:color w:val="000000" w:themeColor="text1"/>
          <w:sz w:val="28"/>
          <w:szCs w:val="28"/>
        </w:rPr>
        <w:t xml:space="preserve"> </w:t>
      </w:r>
      <w:r w:rsidRPr="004F5333">
        <w:rPr>
          <w:rFonts w:cs="Times New Roman"/>
          <w:b/>
          <w:bCs/>
          <w:color w:val="000000" w:themeColor="text1"/>
          <w:sz w:val="32"/>
          <w:szCs w:val="32"/>
          <w:rtl/>
        </w:rPr>
        <w:t>أ- ب</w:t>
      </w:r>
      <w:r w:rsidRPr="004F5333">
        <w:rPr>
          <w:rFonts w:cs="Times New Roman"/>
          <w:b/>
          <w:bCs/>
          <w:color w:val="000000" w:themeColor="text1"/>
          <w:sz w:val="32"/>
          <w:szCs w:val="32"/>
          <w:u w:val="single"/>
          <w:rtl/>
        </w:rPr>
        <w:t>النسبة للسجائر</w:t>
      </w:r>
    </w:p>
    <w:p w:rsidR="004F5333" w:rsidRPr="004F5333" w:rsidRDefault="004F5333" w:rsidP="004F5333">
      <w:pPr>
        <w:ind w:firstLine="26"/>
        <w:rPr>
          <w:rFonts w:cs="Times New Roman"/>
          <w:b/>
          <w:bCs/>
          <w:color w:val="000000" w:themeColor="text1"/>
          <w:sz w:val="32"/>
          <w:szCs w:val="32"/>
          <w:u w:val="single"/>
          <w:rtl/>
        </w:rPr>
      </w:pPr>
      <w:r w:rsidRPr="004F5333">
        <w:rPr>
          <w:rFonts w:cs="Times New Roman"/>
          <w:b/>
          <w:bCs/>
          <w:color w:val="000000" w:themeColor="text1"/>
          <w:sz w:val="32"/>
          <w:szCs w:val="32"/>
          <w:u w:val="single"/>
          <w:rtl/>
        </w:rPr>
        <w:t xml:space="preserve">  </w:t>
      </w:r>
    </w:p>
    <w:p w:rsidR="004F5333" w:rsidRPr="004F5333" w:rsidRDefault="004F5333" w:rsidP="004F5333">
      <w:pPr>
        <w:ind w:hanging="334"/>
        <w:rPr>
          <w:rFonts w:cs="Times New Roman"/>
          <w:color w:val="000000" w:themeColor="text1"/>
          <w:sz w:val="28"/>
          <w:szCs w:val="28"/>
          <w:rtl/>
        </w:rPr>
      </w:pPr>
      <w:r w:rsidRPr="004F5333">
        <w:rPr>
          <w:rFonts w:cs="Times New Roman"/>
          <w:color w:val="000000" w:themeColor="text1"/>
          <w:sz w:val="28"/>
          <w:szCs w:val="28"/>
          <w:rtl/>
        </w:rPr>
        <w:tab/>
      </w:r>
      <w:r w:rsidRPr="004F5333">
        <w:rPr>
          <w:rFonts w:cs="Times New Roman"/>
          <w:color w:val="000000" w:themeColor="text1"/>
          <w:sz w:val="28"/>
          <w:szCs w:val="28"/>
        </w:rPr>
        <w:t xml:space="preserve">    </w:t>
      </w:r>
      <w:r w:rsidRPr="004F5333">
        <w:rPr>
          <w:rFonts w:cs="Times New Roman"/>
          <w:color w:val="000000" w:themeColor="text1"/>
          <w:sz w:val="28"/>
          <w:szCs w:val="28"/>
          <w:rtl/>
        </w:rPr>
        <w:t>1-</w:t>
      </w:r>
      <w:r w:rsidRPr="004F5333">
        <w:rPr>
          <w:rFonts w:cs="Times New Roman"/>
          <w:color w:val="000000" w:themeColor="text1"/>
          <w:sz w:val="28"/>
          <w:szCs w:val="28"/>
        </w:rPr>
        <w:t xml:space="preserve">   </w:t>
      </w:r>
      <w:r w:rsidRPr="004F5333">
        <w:rPr>
          <w:rFonts w:cs="Times New Roman"/>
          <w:color w:val="000000" w:themeColor="text1"/>
          <w:sz w:val="28"/>
          <w:szCs w:val="28"/>
          <w:u w:val="single"/>
          <w:rtl/>
        </w:rPr>
        <w:t xml:space="preserve">الاصناف القديمة ومشتقاتها </w:t>
      </w:r>
      <w:r w:rsidRPr="004F5333">
        <w:rPr>
          <w:rFonts w:cs="Times New Roman"/>
          <w:color w:val="000000" w:themeColor="text1"/>
          <w:sz w:val="28"/>
          <w:szCs w:val="28"/>
          <w:rtl/>
        </w:rPr>
        <w:t xml:space="preserve">  :</w:t>
      </w:r>
    </w:p>
    <w:p w:rsidR="004F5333" w:rsidRPr="004F5333" w:rsidRDefault="004F5333" w:rsidP="004F5333">
      <w:pPr>
        <w:ind w:hanging="334"/>
        <w:rPr>
          <w:rFonts w:cs="Times New Roman"/>
          <w:color w:val="000000" w:themeColor="text1"/>
          <w:sz w:val="28"/>
          <w:szCs w:val="28"/>
          <w:rtl/>
        </w:rPr>
      </w:pPr>
      <w:r w:rsidRPr="004F5333">
        <w:rPr>
          <w:rFonts w:cs="Times New Roman"/>
          <w:color w:val="000000" w:themeColor="text1"/>
          <w:sz w:val="28"/>
          <w:szCs w:val="28"/>
          <w:rtl/>
        </w:rPr>
        <w:t xml:space="preserve"> </w:t>
      </w:r>
    </w:p>
    <w:p w:rsidR="004F5333" w:rsidRPr="004F5333" w:rsidRDefault="004F5333" w:rsidP="004F5333">
      <w:pPr>
        <w:ind w:left="720"/>
        <w:jc w:val="both"/>
        <w:rPr>
          <w:rFonts w:cs="Times New Roman"/>
          <w:color w:val="000000" w:themeColor="text1"/>
          <w:sz w:val="28"/>
          <w:szCs w:val="28"/>
          <w:rtl/>
        </w:rPr>
      </w:pPr>
      <w:r w:rsidRPr="004F5333">
        <w:rPr>
          <w:rFonts w:cs="Times New Roman"/>
          <w:color w:val="000000" w:themeColor="text1"/>
          <w:sz w:val="28"/>
          <w:szCs w:val="28"/>
          <w:rtl/>
        </w:rPr>
        <w:t>على المنتج او وكيله او ممثله ايداع الادارة كتاب ضمان عن كل صنف ومشتقاته يمثل ارباح الادارة  العائدة لمبيعات  1000 صندوق سنويا . يعدل هذا الكتاب وفقا لاي تعديل  قد يطرأ على ارباح الادارة .</w:t>
      </w:r>
    </w:p>
    <w:p w:rsidR="004F5333" w:rsidRPr="004F5333" w:rsidRDefault="004F5333" w:rsidP="004F5333">
      <w:pPr>
        <w:ind w:left="720"/>
        <w:jc w:val="both"/>
        <w:rPr>
          <w:rFonts w:cs="Times New Roman"/>
          <w:color w:val="000000" w:themeColor="text1"/>
          <w:sz w:val="28"/>
          <w:szCs w:val="28"/>
          <w:rtl/>
        </w:rPr>
      </w:pPr>
      <w:r w:rsidRPr="004F5333">
        <w:rPr>
          <w:rFonts w:cs="Times New Roman"/>
          <w:color w:val="000000" w:themeColor="text1"/>
          <w:sz w:val="28"/>
          <w:szCs w:val="28"/>
          <w:rtl/>
        </w:rPr>
        <w:t>في حال تدنت  مبيعات الصنف ومشتقاته عن الحد الادنى اعلاه يصار الى اقتطاع  الفائت من ارباح الادارة من كتاب الضمان  ، ويتوقف عندئذ استيراد الصن</w:t>
      </w:r>
      <w:r>
        <w:rPr>
          <w:rFonts w:cs="Times New Roman"/>
          <w:color w:val="000000" w:themeColor="text1"/>
          <w:sz w:val="28"/>
          <w:szCs w:val="28"/>
          <w:rtl/>
        </w:rPr>
        <w:t>ف و/او المشتق بصورة مبدئية</w:t>
      </w:r>
      <w:r>
        <w:rPr>
          <w:rFonts w:cs="Times New Roman" w:hint="cs"/>
          <w:color w:val="000000" w:themeColor="text1"/>
          <w:sz w:val="28"/>
          <w:szCs w:val="28"/>
          <w:rtl/>
        </w:rPr>
        <w:t xml:space="preserve">. </w:t>
      </w:r>
      <w:r w:rsidRPr="004F5333">
        <w:rPr>
          <w:rFonts w:cs="Times New Roman"/>
          <w:color w:val="000000" w:themeColor="text1"/>
          <w:sz w:val="28"/>
          <w:szCs w:val="28"/>
          <w:rtl/>
        </w:rPr>
        <w:t xml:space="preserve">غير انه في حال اراد المنتج  الاستمرار بتسويق الصنف المذكور ، عليه تقديم كفالة اضافية  بالرسوم الجمركية والضريبة على القيمة المضافة </w:t>
      </w:r>
      <w:r w:rsidRPr="004F5333">
        <w:rPr>
          <w:rFonts w:cs="Times New Roman"/>
          <w:color w:val="000000" w:themeColor="text1"/>
          <w:sz w:val="28"/>
          <w:szCs w:val="28"/>
        </w:rPr>
        <w:t>T.V.A.</w:t>
      </w:r>
      <w:r w:rsidRPr="004F5333">
        <w:rPr>
          <w:rFonts w:cs="Times New Roman"/>
          <w:color w:val="000000" w:themeColor="text1"/>
          <w:sz w:val="28"/>
          <w:szCs w:val="28"/>
          <w:rtl/>
        </w:rPr>
        <w:t xml:space="preserve"> والمصاريف المرفئية عن كل شحنة يصار الى اقتطاعها حكماً بعد مرور ستة اشهرعلى وصول البضاعة وعدم تصريفها .</w:t>
      </w:r>
    </w:p>
    <w:p w:rsidR="004F5333" w:rsidRPr="004F5333" w:rsidRDefault="004F5333" w:rsidP="004F5333">
      <w:pPr>
        <w:ind w:left="566"/>
        <w:rPr>
          <w:rFonts w:cs="Times New Roman"/>
          <w:b/>
          <w:bCs/>
          <w:color w:val="000000" w:themeColor="text1"/>
          <w:sz w:val="28"/>
          <w:szCs w:val="28"/>
          <w:rtl/>
        </w:rPr>
      </w:pPr>
    </w:p>
    <w:p w:rsidR="004F5333" w:rsidRPr="004F5333" w:rsidRDefault="004F5333" w:rsidP="004F5333">
      <w:pPr>
        <w:numPr>
          <w:ilvl w:val="0"/>
          <w:numId w:val="2"/>
        </w:numPr>
        <w:rPr>
          <w:rFonts w:cs="Times New Roman"/>
          <w:color w:val="000000" w:themeColor="text1"/>
          <w:sz w:val="28"/>
          <w:szCs w:val="28"/>
        </w:rPr>
      </w:pPr>
      <w:r w:rsidRPr="004F5333">
        <w:rPr>
          <w:rFonts w:cs="Times New Roman"/>
          <w:color w:val="000000" w:themeColor="text1"/>
          <w:sz w:val="28"/>
          <w:szCs w:val="28"/>
          <w:u w:val="single"/>
          <w:rtl/>
        </w:rPr>
        <w:t xml:space="preserve">الاصناف الجديدة </w:t>
      </w:r>
      <w:r w:rsidRPr="004F5333">
        <w:rPr>
          <w:rFonts w:cs="Times New Roman"/>
          <w:color w:val="000000" w:themeColor="text1"/>
          <w:sz w:val="28"/>
          <w:szCs w:val="28"/>
          <w:rtl/>
        </w:rPr>
        <w:t>:</w:t>
      </w:r>
    </w:p>
    <w:p w:rsidR="004F5333" w:rsidRPr="004F5333" w:rsidRDefault="004F5333" w:rsidP="004F5333">
      <w:pPr>
        <w:ind w:left="360"/>
        <w:rPr>
          <w:rFonts w:cs="Times New Roman"/>
          <w:color w:val="000000" w:themeColor="text1"/>
          <w:sz w:val="28"/>
          <w:szCs w:val="28"/>
          <w:rtl/>
        </w:rPr>
      </w:pPr>
    </w:p>
    <w:p w:rsidR="004F5333" w:rsidRDefault="004F5333" w:rsidP="004F5333">
      <w:pPr>
        <w:numPr>
          <w:ilvl w:val="0"/>
          <w:numId w:val="1"/>
        </w:numPr>
        <w:tabs>
          <w:tab w:val="num" w:pos="990"/>
        </w:tabs>
        <w:ind w:left="2430" w:hanging="1710"/>
        <w:rPr>
          <w:rFonts w:cs="Times New Roman"/>
          <w:color w:val="000000" w:themeColor="text1"/>
          <w:sz w:val="28"/>
          <w:szCs w:val="28"/>
          <w:u w:val="single"/>
        </w:rPr>
      </w:pPr>
      <w:r>
        <w:rPr>
          <w:rFonts w:cs="Times New Roman" w:hint="cs"/>
          <w:color w:val="000000" w:themeColor="text1"/>
          <w:sz w:val="28"/>
          <w:szCs w:val="28"/>
          <w:u w:val="single"/>
          <w:rtl/>
        </w:rPr>
        <w:t xml:space="preserve"> </w:t>
      </w:r>
      <w:r w:rsidRPr="004F5333">
        <w:rPr>
          <w:rFonts w:cs="Times New Roman"/>
          <w:color w:val="000000" w:themeColor="text1"/>
          <w:sz w:val="28"/>
          <w:szCs w:val="28"/>
          <w:u w:val="single"/>
          <w:rtl/>
        </w:rPr>
        <w:t>المنتوجات المستوردة عن طريق الامانة</w:t>
      </w:r>
    </w:p>
    <w:p w:rsidR="004F5333" w:rsidRDefault="004F5333" w:rsidP="004F5333">
      <w:pPr>
        <w:ind w:left="720"/>
        <w:rPr>
          <w:rFonts w:cs="Times New Roman"/>
          <w:color w:val="000000" w:themeColor="text1"/>
          <w:sz w:val="28"/>
          <w:szCs w:val="28"/>
          <w:rtl/>
        </w:rPr>
      </w:pPr>
      <w:r>
        <w:rPr>
          <w:rFonts w:cs="Times New Roman" w:hint="cs"/>
          <w:color w:val="000000" w:themeColor="text1"/>
          <w:sz w:val="28"/>
          <w:szCs w:val="28"/>
          <w:rtl/>
        </w:rPr>
        <w:tab/>
      </w:r>
      <w:r w:rsidRPr="004F5333">
        <w:rPr>
          <w:rFonts w:cs="Times New Roman"/>
          <w:color w:val="000000" w:themeColor="text1"/>
          <w:sz w:val="28"/>
          <w:szCs w:val="28"/>
          <w:rtl/>
        </w:rPr>
        <w:t xml:space="preserve">على المنتج او وكيله او ممثله ايداع الادارة كتاب ضمان يغطي الرسوم الجمركية </w:t>
      </w:r>
      <w:r>
        <w:rPr>
          <w:rFonts w:cs="Times New Roman" w:hint="cs"/>
          <w:color w:val="000000" w:themeColor="text1"/>
          <w:sz w:val="28"/>
          <w:szCs w:val="28"/>
          <w:rtl/>
        </w:rPr>
        <w:tab/>
      </w:r>
      <w:r>
        <w:rPr>
          <w:rFonts w:cs="Times New Roman" w:hint="cs"/>
          <w:color w:val="000000" w:themeColor="text1"/>
          <w:sz w:val="28"/>
          <w:szCs w:val="28"/>
          <w:rtl/>
        </w:rPr>
        <w:tab/>
      </w:r>
      <w:r w:rsidRPr="004F5333">
        <w:rPr>
          <w:rFonts w:cs="Times New Roman"/>
          <w:color w:val="000000" w:themeColor="text1"/>
          <w:sz w:val="28"/>
          <w:szCs w:val="28"/>
          <w:rtl/>
        </w:rPr>
        <w:t xml:space="preserve">والضريبة على القيمة المضافة </w:t>
      </w:r>
      <w:r w:rsidRPr="004F5333">
        <w:rPr>
          <w:rFonts w:cs="Times New Roman"/>
          <w:color w:val="000000" w:themeColor="text1"/>
          <w:sz w:val="28"/>
          <w:szCs w:val="28"/>
        </w:rPr>
        <w:t>TVA</w:t>
      </w:r>
      <w:r w:rsidRPr="004F5333">
        <w:rPr>
          <w:rFonts w:cs="Times New Roman"/>
          <w:color w:val="000000" w:themeColor="text1"/>
          <w:sz w:val="28"/>
          <w:szCs w:val="28"/>
          <w:rtl/>
        </w:rPr>
        <w:t xml:space="preserve"> والمصاريف المرفئية  وغيرها عن كل شحنة </w:t>
      </w:r>
      <w:r>
        <w:rPr>
          <w:rFonts w:cs="Times New Roman" w:hint="cs"/>
          <w:color w:val="000000" w:themeColor="text1"/>
          <w:sz w:val="28"/>
          <w:szCs w:val="28"/>
          <w:rtl/>
        </w:rPr>
        <w:tab/>
      </w:r>
      <w:r w:rsidRPr="004F5333">
        <w:rPr>
          <w:rFonts w:cs="Times New Roman"/>
          <w:color w:val="000000" w:themeColor="text1"/>
          <w:sz w:val="28"/>
          <w:szCs w:val="28"/>
          <w:rtl/>
        </w:rPr>
        <w:t>ترسل الى الادارة.</w:t>
      </w:r>
    </w:p>
    <w:p w:rsidR="004F5333" w:rsidRDefault="004F5333" w:rsidP="004F5333">
      <w:pPr>
        <w:ind w:left="720"/>
        <w:rPr>
          <w:rFonts w:cs="Times New Roman"/>
          <w:color w:val="000000" w:themeColor="text1"/>
          <w:sz w:val="28"/>
          <w:szCs w:val="28"/>
          <w:rtl/>
        </w:rPr>
      </w:pPr>
    </w:p>
    <w:p w:rsidR="004F5333" w:rsidRDefault="004F5333" w:rsidP="004F5333">
      <w:pPr>
        <w:pStyle w:val="ListParagraph"/>
        <w:numPr>
          <w:ilvl w:val="0"/>
          <w:numId w:val="1"/>
        </w:numPr>
        <w:rPr>
          <w:rFonts w:cs="Times New Roman"/>
          <w:color w:val="000000" w:themeColor="text1"/>
          <w:sz w:val="28"/>
          <w:szCs w:val="28"/>
          <w:u w:val="single"/>
        </w:rPr>
      </w:pPr>
      <w:r w:rsidRPr="004F5333">
        <w:rPr>
          <w:rFonts w:cs="Times New Roman"/>
          <w:color w:val="000000" w:themeColor="text1"/>
          <w:sz w:val="28"/>
          <w:szCs w:val="28"/>
          <w:u w:val="single"/>
          <w:rtl/>
        </w:rPr>
        <w:t>المنتوجات المستوردة بموجب كفالة مصرفية او اعتماد مصرفي</w:t>
      </w:r>
      <w:r>
        <w:rPr>
          <w:rFonts w:cs="Times New Roman" w:hint="cs"/>
          <w:color w:val="000000" w:themeColor="text1"/>
          <w:sz w:val="28"/>
          <w:szCs w:val="28"/>
          <w:u w:val="single"/>
          <w:rtl/>
        </w:rPr>
        <w:t>:</w:t>
      </w:r>
    </w:p>
    <w:p w:rsidR="004F5333" w:rsidRPr="004F5333" w:rsidRDefault="004F5333" w:rsidP="004F5333">
      <w:pPr>
        <w:pStyle w:val="ListParagraph"/>
        <w:tabs>
          <w:tab w:val="right" w:pos="926"/>
        </w:tabs>
        <w:ind w:left="1440"/>
        <w:rPr>
          <w:rFonts w:cs="Times New Roman"/>
          <w:color w:val="000000" w:themeColor="text1"/>
          <w:sz w:val="28"/>
          <w:szCs w:val="28"/>
          <w:u w:val="single"/>
          <w:rtl/>
        </w:rPr>
      </w:pPr>
      <w:r w:rsidRPr="004F5333">
        <w:rPr>
          <w:rFonts w:cs="Times New Roman"/>
          <w:color w:val="000000" w:themeColor="text1"/>
          <w:sz w:val="28"/>
          <w:szCs w:val="28"/>
          <w:rtl/>
        </w:rPr>
        <w:t>على المنتج او وكيله او ممثله ايداع الادارة كتاب ضمان يشمل ، بالاضافة الى الرسوم  المذكورة اعلاه ، قيمة البضاعة.</w:t>
      </w:r>
    </w:p>
    <w:p w:rsidR="004F5333" w:rsidRPr="004F5333" w:rsidRDefault="004F5333" w:rsidP="004F5333">
      <w:pPr>
        <w:ind w:left="386"/>
        <w:jc w:val="both"/>
        <w:rPr>
          <w:rFonts w:cs="Times New Roman"/>
          <w:color w:val="000000" w:themeColor="text1"/>
          <w:sz w:val="28"/>
          <w:szCs w:val="28"/>
          <w:rtl/>
        </w:rPr>
      </w:pPr>
    </w:p>
    <w:p w:rsidR="004F5333" w:rsidRPr="004F5333" w:rsidRDefault="004F5333" w:rsidP="004F5333">
      <w:pPr>
        <w:ind w:left="386"/>
        <w:jc w:val="both"/>
        <w:rPr>
          <w:rFonts w:cs="Times New Roman"/>
          <w:b/>
          <w:bCs/>
          <w:color w:val="000000" w:themeColor="text1"/>
          <w:sz w:val="28"/>
          <w:szCs w:val="28"/>
          <w:rtl/>
        </w:rPr>
      </w:pPr>
      <w:r w:rsidRPr="004F5333">
        <w:rPr>
          <w:rFonts w:cs="Times New Roman"/>
          <w:b/>
          <w:bCs/>
          <w:color w:val="000000" w:themeColor="text1"/>
          <w:sz w:val="28"/>
          <w:szCs w:val="28"/>
          <w:rtl/>
        </w:rPr>
        <w:t>يحق</w:t>
      </w:r>
      <w:r w:rsidRPr="004F5333">
        <w:rPr>
          <w:rFonts w:cs="Times New Roman" w:hint="cs"/>
          <w:b/>
          <w:bCs/>
          <w:color w:val="000000" w:themeColor="text1"/>
          <w:sz w:val="28"/>
          <w:szCs w:val="28"/>
          <w:rtl/>
        </w:rPr>
        <w:t xml:space="preserve"> </w:t>
      </w:r>
      <w:r w:rsidRPr="004F5333">
        <w:rPr>
          <w:rFonts w:cs="Times New Roman"/>
          <w:b/>
          <w:bCs/>
          <w:color w:val="000000" w:themeColor="text1"/>
          <w:sz w:val="28"/>
          <w:szCs w:val="28"/>
          <w:rtl/>
        </w:rPr>
        <w:t>للادارة بعد مرور ستة اشهر من تاريخ وصول الطلبية الى                              مستودعاتها ان تستوفي من قيمة كتاب الضمان الرسوم الجمركية والمرفئية والضريبة على القيمة المضافة عن رصيد المخزون المتبقي في مستودعاتها بالنسبة للمنتوجات المستوردة عن طريق الامانة ، اما فيما يتعلق بالمنتوجات المستوردة بموجب كفالة مصرفية او اعتماد مصرفي ، فيتم استيفاء قيمة البضاعة بالاضافة الى الرسوم المشار اليها .</w:t>
      </w:r>
    </w:p>
    <w:p w:rsidR="004F5333" w:rsidRPr="004F5333" w:rsidRDefault="004F5333" w:rsidP="004F5333">
      <w:pPr>
        <w:rPr>
          <w:rFonts w:cs="Times New Roman"/>
          <w:color w:val="000000" w:themeColor="text1"/>
          <w:sz w:val="28"/>
          <w:szCs w:val="28"/>
          <w:rtl/>
        </w:rPr>
      </w:pPr>
    </w:p>
    <w:p w:rsidR="004F5333" w:rsidRPr="004F5333" w:rsidRDefault="004F5333" w:rsidP="004F5333">
      <w:pPr>
        <w:rPr>
          <w:rFonts w:cs="Times New Roman"/>
          <w:color w:val="000000" w:themeColor="text1"/>
          <w:sz w:val="28"/>
          <w:szCs w:val="28"/>
        </w:rPr>
      </w:pPr>
    </w:p>
    <w:p w:rsidR="004F5333" w:rsidRPr="004F5333" w:rsidRDefault="004F5333" w:rsidP="004F5333">
      <w:pPr>
        <w:tabs>
          <w:tab w:val="right" w:pos="386"/>
        </w:tabs>
        <w:ind w:left="296" w:right="-450"/>
        <w:rPr>
          <w:rFonts w:cs="Times New Roman"/>
          <w:color w:val="000000" w:themeColor="text1"/>
          <w:sz w:val="28"/>
          <w:szCs w:val="28"/>
          <w:rtl/>
        </w:rPr>
      </w:pPr>
      <w:r w:rsidRPr="004F5333">
        <w:rPr>
          <w:rFonts w:cs="Times New Roman"/>
          <w:b/>
          <w:bCs/>
          <w:color w:val="000000" w:themeColor="text1"/>
          <w:sz w:val="28"/>
          <w:szCs w:val="28"/>
          <w:rtl/>
        </w:rPr>
        <w:t xml:space="preserve"> يمكن بناء لطلب المنتج دمج الكفالتين بكفالة واحدة على ان تتضمن قيمتها مجموع قيمة الكفالتين</w:t>
      </w:r>
      <w:r w:rsidRPr="004F5333">
        <w:rPr>
          <w:rFonts w:cs="Times New Roman"/>
          <w:color w:val="000000" w:themeColor="text1"/>
          <w:sz w:val="28"/>
          <w:szCs w:val="28"/>
          <w:rtl/>
        </w:rPr>
        <w:t xml:space="preserve"> . </w:t>
      </w:r>
    </w:p>
    <w:p w:rsidR="004F5333" w:rsidRPr="004F5333" w:rsidRDefault="004F5333" w:rsidP="004F5333">
      <w:pPr>
        <w:tabs>
          <w:tab w:val="right" w:pos="386"/>
        </w:tabs>
        <w:ind w:left="296"/>
        <w:jc w:val="both"/>
        <w:rPr>
          <w:rFonts w:cs="Times New Roman"/>
          <w:b/>
          <w:bCs/>
          <w:color w:val="000000" w:themeColor="text1"/>
          <w:sz w:val="28"/>
          <w:szCs w:val="28"/>
          <w:rtl/>
        </w:rPr>
      </w:pPr>
      <w:r w:rsidRPr="004F5333">
        <w:rPr>
          <w:rFonts w:cs="Times New Roman"/>
          <w:b/>
          <w:bCs/>
          <w:color w:val="000000" w:themeColor="text1"/>
          <w:sz w:val="28"/>
          <w:szCs w:val="28"/>
          <w:rtl/>
        </w:rPr>
        <w:t>بعد مرور سنة على طرح الصنف الجديد ، يعتبر صنفا قديما وتطبق عليه الشروط الملحوظة للاصناف القديمة.</w:t>
      </w:r>
      <w:r w:rsidRPr="004F5333">
        <w:rPr>
          <w:rFonts w:cs="Times New Roman"/>
          <w:b/>
          <w:bCs/>
          <w:color w:val="000000" w:themeColor="text1"/>
          <w:sz w:val="28"/>
          <w:szCs w:val="28"/>
          <w:rtl/>
        </w:rPr>
        <w:tab/>
      </w:r>
    </w:p>
    <w:p w:rsidR="004F5333" w:rsidRDefault="004F5333" w:rsidP="004F5333">
      <w:pPr>
        <w:tabs>
          <w:tab w:val="right" w:pos="1664"/>
        </w:tabs>
        <w:ind w:hanging="64"/>
        <w:rPr>
          <w:rFonts w:cs="Times New Roman"/>
          <w:color w:val="000000" w:themeColor="text1"/>
          <w:sz w:val="28"/>
          <w:szCs w:val="28"/>
          <w:u w:val="single"/>
          <w:rtl/>
        </w:rPr>
      </w:pPr>
      <w:r w:rsidRPr="004F5333">
        <w:rPr>
          <w:rFonts w:cs="Times New Roman"/>
          <w:b/>
          <w:bCs/>
          <w:color w:val="000000" w:themeColor="text1"/>
          <w:sz w:val="32"/>
          <w:szCs w:val="32"/>
          <w:rtl/>
        </w:rPr>
        <w:t xml:space="preserve">ب - </w:t>
      </w:r>
      <w:r w:rsidRPr="004F5333">
        <w:rPr>
          <w:rFonts w:cs="Times New Roman"/>
          <w:b/>
          <w:bCs/>
          <w:color w:val="000000" w:themeColor="text1"/>
          <w:sz w:val="32"/>
          <w:szCs w:val="32"/>
          <w:u w:val="single"/>
          <w:rtl/>
        </w:rPr>
        <w:t>بالنسبة للتنباك المعسل</w:t>
      </w:r>
      <w:r>
        <w:rPr>
          <w:rFonts w:cs="Times New Roman" w:hint="cs"/>
          <w:b/>
          <w:bCs/>
          <w:color w:val="000000" w:themeColor="text1"/>
          <w:sz w:val="32"/>
          <w:szCs w:val="32"/>
          <w:u w:val="single"/>
          <w:rtl/>
        </w:rPr>
        <w:br/>
      </w:r>
    </w:p>
    <w:p w:rsidR="004F5333" w:rsidRPr="004F5333" w:rsidRDefault="004F5333" w:rsidP="004F5333">
      <w:pPr>
        <w:pStyle w:val="ListParagraph"/>
        <w:numPr>
          <w:ilvl w:val="0"/>
          <w:numId w:val="1"/>
        </w:numPr>
        <w:tabs>
          <w:tab w:val="right" w:pos="1664"/>
        </w:tabs>
        <w:rPr>
          <w:rFonts w:cs="Times New Roman"/>
          <w:b/>
          <w:bCs/>
          <w:color w:val="000000" w:themeColor="text1"/>
          <w:sz w:val="32"/>
          <w:szCs w:val="32"/>
          <w:u w:val="single"/>
        </w:rPr>
      </w:pPr>
      <w:r w:rsidRPr="004F5333">
        <w:rPr>
          <w:rFonts w:cs="Times New Roman"/>
          <w:color w:val="000000" w:themeColor="text1"/>
          <w:sz w:val="28"/>
          <w:szCs w:val="28"/>
          <w:u w:val="single"/>
          <w:rtl/>
        </w:rPr>
        <w:t xml:space="preserve">الاصناف القديمة ومشتقاتها </w:t>
      </w:r>
    </w:p>
    <w:p w:rsidR="004F5333" w:rsidRPr="004F5333" w:rsidRDefault="004F5333" w:rsidP="004F5333">
      <w:pPr>
        <w:ind w:left="870"/>
        <w:rPr>
          <w:rFonts w:cs="Times New Roman"/>
          <w:color w:val="000000" w:themeColor="text1"/>
          <w:sz w:val="28"/>
          <w:szCs w:val="28"/>
          <w:u w:val="single"/>
          <w:rtl/>
        </w:rPr>
      </w:pPr>
    </w:p>
    <w:p w:rsidR="004F5333" w:rsidRPr="004F5333" w:rsidRDefault="004F5333" w:rsidP="004F5333">
      <w:pPr>
        <w:ind w:left="926"/>
        <w:jc w:val="both"/>
        <w:rPr>
          <w:rFonts w:cs="Times New Roman"/>
          <w:color w:val="000000" w:themeColor="text1"/>
          <w:sz w:val="28"/>
          <w:szCs w:val="28"/>
          <w:rtl/>
        </w:rPr>
      </w:pPr>
      <w:r w:rsidRPr="004F5333">
        <w:rPr>
          <w:rFonts w:cs="Times New Roman"/>
          <w:color w:val="000000" w:themeColor="text1"/>
          <w:sz w:val="28"/>
          <w:szCs w:val="28"/>
          <w:rtl/>
        </w:rPr>
        <w:t>على المنتج او وكيله او ممثله ايداع الادارة كتاب ضمان عن كل صنف ومشتقاته يمثل ارباح الادارة العائدة لمبيعات (ألف كيلو سنوياً) . يعدل هذا الكتاب  وفقا لاي تعديل  قد يطرأ على ارباح الادارة.</w:t>
      </w:r>
    </w:p>
    <w:p w:rsidR="004F5333" w:rsidRDefault="004F5333" w:rsidP="004F5333">
      <w:pPr>
        <w:ind w:left="926"/>
        <w:jc w:val="both"/>
        <w:rPr>
          <w:rFonts w:cs="Times New Roman"/>
          <w:color w:val="000000" w:themeColor="text1"/>
          <w:sz w:val="28"/>
          <w:szCs w:val="28"/>
          <w:rtl/>
        </w:rPr>
      </w:pPr>
      <w:r w:rsidRPr="004F5333">
        <w:rPr>
          <w:rFonts w:cs="Times New Roman"/>
          <w:color w:val="000000" w:themeColor="text1"/>
          <w:sz w:val="28"/>
          <w:szCs w:val="28"/>
          <w:rtl/>
        </w:rPr>
        <w:t xml:space="preserve">في حال تدنت مبيعات الصنف ومشتقاته عن الحد الادنى اعلاه يصار الى اقتطاع الفائت من ارباح الادارة من كتاب  الضمان ، ويتوقف عندئذ استيراد الصنف و/او المشتق بصورة مبدئية . غير انه في حال اراد المنتج الاستمرار بتسويق الصنف المذكور ، عليه تقديم كفالة اضافية بالرسوم الجمركية والضريبة على القيمة المضافة </w:t>
      </w:r>
      <w:r w:rsidRPr="004F5333">
        <w:rPr>
          <w:rFonts w:cs="Times New Roman"/>
          <w:color w:val="000000" w:themeColor="text1"/>
          <w:sz w:val="28"/>
          <w:szCs w:val="28"/>
        </w:rPr>
        <w:t>T.V.A.</w:t>
      </w:r>
      <w:r w:rsidRPr="004F5333">
        <w:rPr>
          <w:rFonts w:cs="Times New Roman"/>
          <w:color w:val="000000" w:themeColor="text1"/>
          <w:sz w:val="28"/>
          <w:szCs w:val="28"/>
          <w:rtl/>
        </w:rPr>
        <w:t xml:space="preserve"> والمصاريف المرفئية  عن كل شحنة يصار الى اقتطاعها حكماً بعد مرور ستـة اشهر على وصول البضاعة وعدم تصريفها.</w:t>
      </w:r>
    </w:p>
    <w:p w:rsidR="004F5333" w:rsidRPr="004F5333" w:rsidRDefault="004F5333" w:rsidP="004F5333">
      <w:pPr>
        <w:pStyle w:val="ListParagraph"/>
        <w:numPr>
          <w:ilvl w:val="0"/>
          <w:numId w:val="1"/>
        </w:numPr>
        <w:jc w:val="both"/>
        <w:rPr>
          <w:rFonts w:cs="Times New Roman"/>
          <w:color w:val="000000" w:themeColor="text1"/>
          <w:sz w:val="28"/>
          <w:szCs w:val="28"/>
        </w:rPr>
      </w:pPr>
      <w:r w:rsidRPr="004F5333">
        <w:rPr>
          <w:rFonts w:cs="Times New Roman"/>
          <w:color w:val="000000" w:themeColor="text1"/>
          <w:sz w:val="28"/>
          <w:szCs w:val="28"/>
          <w:rtl/>
        </w:rPr>
        <w:t>ا</w:t>
      </w:r>
      <w:r w:rsidRPr="004F5333">
        <w:rPr>
          <w:rFonts w:cs="Times New Roman"/>
          <w:color w:val="000000" w:themeColor="text1"/>
          <w:sz w:val="28"/>
          <w:szCs w:val="28"/>
          <w:u w:val="single"/>
          <w:rtl/>
        </w:rPr>
        <w:t xml:space="preserve">لاصناف الجديدة </w:t>
      </w:r>
    </w:p>
    <w:p w:rsidR="004F5333" w:rsidRPr="004F5333" w:rsidRDefault="004F5333" w:rsidP="004F5333">
      <w:pPr>
        <w:pStyle w:val="ListParagraph"/>
        <w:ind w:left="926"/>
        <w:jc w:val="both"/>
        <w:rPr>
          <w:rFonts w:cs="Times New Roman"/>
          <w:color w:val="000000" w:themeColor="text1"/>
          <w:sz w:val="28"/>
          <w:szCs w:val="28"/>
          <w:rtl/>
        </w:rPr>
      </w:pPr>
      <w:r>
        <w:rPr>
          <w:rFonts w:cs="Times New Roman"/>
          <w:color w:val="000000" w:themeColor="text1"/>
          <w:sz w:val="28"/>
          <w:szCs w:val="28"/>
          <w:rtl/>
        </w:rPr>
        <w:br/>
      </w:r>
      <w:r w:rsidRPr="004F5333">
        <w:rPr>
          <w:rFonts w:cs="Times New Roman"/>
          <w:color w:val="000000" w:themeColor="text1"/>
          <w:sz w:val="28"/>
          <w:szCs w:val="28"/>
          <w:rtl/>
        </w:rPr>
        <w:t xml:space="preserve">على المنتج او وكيله او ممثله ايداع الادارة كتاب ضمان يغطي الرسوم الجمركية </w:t>
      </w:r>
      <w:r w:rsidRPr="004F5333">
        <w:rPr>
          <w:rFonts w:cs="Times New Roman"/>
          <w:color w:val="000000" w:themeColor="text1"/>
          <w:sz w:val="28"/>
          <w:szCs w:val="28"/>
          <w:rtl/>
        </w:rPr>
        <w:lastRenderedPageBreak/>
        <w:t xml:space="preserve">والضريبة على القيمة المضافة </w:t>
      </w:r>
      <w:r w:rsidRPr="004F5333">
        <w:rPr>
          <w:rFonts w:cs="Times New Roman"/>
          <w:color w:val="000000" w:themeColor="text1"/>
          <w:sz w:val="28"/>
          <w:szCs w:val="28"/>
        </w:rPr>
        <w:t>T.V.A.</w:t>
      </w:r>
      <w:r w:rsidRPr="004F5333">
        <w:rPr>
          <w:rFonts w:cs="Times New Roman"/>
          <w:color w:val="000000" w:themeColor="text1"/>
          <w:sz w:val="28"/>
          <w:szCs w:val="28"/>
          <w:rtl/>
        </w:rPr>
        <w:t xml:space="preserve"> والمصاريف المرفئية وغيرها عن كل شحنة ترد الادارة.</w:t>
      </w:r>
      <w:r>
        <w:rPr>
          <w:rFonts w:cs="Times New Roman" w:hint="cs"/>
          <w:color w:val="000000" w:themeColor="text1"/>
          <w:sz w:val="28"/>
          <w:szCs w:val="28"/>
          <w:rtl/>
        </w:rPr>
        <w:t xml:space="preserve"> </w:t>
      </w:r>
      <w:r w:rsidRPr="004F5333">
        <w:rPr>
          <w:rFonts w:cs="Times New Roman"/>
          <w:color w:val="000000" w:themeColor="text1"/>
          <w:sz w:val="28"/>
          <w:szCs w:val="28"/>
          <w:rtl/>
        </w:rPr>
        <w:t>يحق للادارة بعد مرور ستة اشهر من تاريخ وصول الطلبية الى مستودعاتها ان تستوفي من قيمة كتاب الضمان الرسوم  الجمركية والمرفئية والضريبة على القيمة المضافة عن رصيد المخزون المتبقي في مستودعاتها .</w:t>
      </w:r>
    </w:p>
    <w:p w:rsidR="004F5333" w:rsidRPr="004F5333" w:rsidRDefault="004F5333" w:rsidP="004F5333">
      <w:pPr>
        <w:ind w:left="1376"/>
        <w:jc w:val="both"/>
        <w:rPr>
          <w:rFonts w:cs="Times New Roman"/>
          <w:color w:val="000000" w:themeColor="text1"/>
          <w:sz w:val="28"/>
          <w:szCs w:val="28"/>
        </w:rPr>
      </w:pPr>
    </w:p>
    <w:p w:rsidR="004F5333" w:rsidRPr="004F5333" w:rsidRDefault="004F5333" w:rsidP="004F5333">
      <w:pPr>
        <w:ind w:left="566"/>
        <w:rPr>
          <w:rFonts w:cs="Times New Roman"/>
          <w:b/>
          <w:bCs/>
          <w:color w:val="000000" w:themeColor="text1"/>
          <w:sz w:val="28"/>
          <w:szCs w:val="28"/>
          <w:rtl/>
        </w:rPr>
      </w:pPr>
      <w:r w:rsidRPr="004F5333">
        <w:rPr>
          <w:rFonts w:cs="Times New Roman"/>
          <w:b/>
          <w:bCs/>
          <w:color w:val="000000" w:themeColor="text1"/>
          <w:sz w:val="28"/>
          <w:szCs w:val="28"/>
          <w:rtl/>
        </w:rPr>
        <w:t xml:space="preserve"> يمكن بناء لطلب المنتج دمج الكفالتين بكفالة واحدة على ان تتضمن قيمتها مجموع </w:t>
      </w:r>
      <w:r>
        <w:rPr>
          <w:rFonts w:cs="Times New Roman"/>
          <w:b/>
          <w:bCs/>
          <w:color w:val="000000" w:themeColor="text1"/>
          <w:sz w:val="28"/>
          <w:szCs w:val="28"/>
          <w:rtl/>
        </w:rPr>
        <w:t>قيمة الكفالتين</w:t>
      </w:r>
      <w:r w:rsidRPr="004F5333">
        <w:rPr>
          <w:rFonts w:cs="Times New Roman"/>
          <w:b/>
          <w:bCs/>
          <w:color w:val="000000" w:themeColor="text1"/>
          <w:sz w:val="28"/>
          <w:szCs w:val="28"/>
          <w:rtl/>
        </w:rPr>
        <w:t>.</w:t>
      </w:r>
    </w:p>
    <w:p w:rsidR="004F5333" w:rsidRPr="004F5333" w:rsidRDefault="004F5333" w:rsidP="004F5333">
      <w:pPr>
        <w:ind w:left="566"/>
        <w:jc w:val="both"/>
        <w:rPr>
          <w:rFonts w:cs="Times New Roman"/>
          <w:b/>
          <w:bCs/>
          <w:color w:val="000000" w:themeColor="text1"/>
          <w:sz w:val="28"/>
          <w:szCs w:val="28"/>
        </w:rPr>
      </w:pPr>
      <w:r w:rsidRPr="004F5333">
        <w:rPr>
          <w:rFonts w:cs="Times New Roman"/>
          <w:b/>
          <w:bCs/>
          <w:color w:val="000000" w:themeColor="text1"/>
          <w:sz w:val="28"/>
          <w:szCs w:val="28"/>
          <w:rtl/>
        </w:rPr>
        <w:t>بعد مرور سنة  على طرح الصنف الجديد ، يعتبر صنفا قديما وتطبق عليه نفس   الشروط الملحوظة للاصناف القديمة.</w:t>
      </w:r>
    </w:p>
    <w:p w:rsidR="004F5333" w:rsidRPr="004F5333" w:rsidRDefault="004F5333" w:rsidP="004F5333">
      <w:pPr>
        <w:ind w:left="566"/>
        <w:jc w:val="both"/>
        <w:rPr>
          <w:rFonts w:cs="Times New Roman"/>
          <w:b/>
          <w:bCs/>
          <w:color w:val="000000" w:themeColor="text1"/>
          <w:sz w:val="28"/>
          <w:szCs w:val="28"/>
          <w:rtl/>
        </w:rPr>
      </w:pPr>
    </w:p>
    <w:p w:rsidR="004F5333" w:rsidRPr="004F5333" w:rsidRDefault="004F5333" w:rsidP="004F5333">
      <w:pPr>
        <w:ind w:left="566"/>
        <w:jc w:val="both"/>
        <w:rPr>
          <w:rFonts w:cs="Times New Roman"/>
          <w:b/>
          <w:bCs/>
          <w:color w:val="000000" w:themeColor="text1"/>
          <w:sz w:val="28"/>
          <w:szCs w:val="28"/>
          <w:rtl/>
        </w:rPr>
      </w:pPr>
    </w:p>
    <w:p w:rsidR="004F5333" w:rsidRPr="004F5333" w:rsidRDefault="004F5333" w:rsidP="004F5333">
      <w:pPr>
        <w:ind w:left="180"/>
        <w:rPr>
          <w:rFonts w:cs="Times New Roman"/>
          <w:b/>
          <w:bCs/>
          <w:color w:val="000000" w:themeColor="text1"/>
          <w:sz w:val="32"/>
          <w:szCs w:val="32"/>
          <w:u w:val="single"/>
        </w:rPr>
      </w:pPr>
      <w:r w:rsidRPr="004F5333">
        <w:rPr>
          <w:rFonts w:cs="Times New Roman"/>
          <w:b/>
          <w:bCs/>
          <w:color w:val="000000" w:themeColor="text1"/>
          <w:sz w:val="32"/>
          <w:szCs w:val="32"/>
          <w:rtl/>
        </w:rPr>
        <w:t>ج -</w:t>
      </w:r>
      <w:r w:rsidRPr="004F5333">
        <w:rPr>
          <w:rFonts w:cs="Times New Roman"/>
          <w:b/>
          <w:bCs/>
          <w:color w:val="000000" w:themeColor="text1"/>
          <w:sz w:val="32"/>
          <w:szCs w:val="32"/>
          <w:rtl/>
        </w:rPr>
        <w:tab/>
      </w:r>
      <w:r w:rsidRPr="004F5333">
        <w:rPr>
          <w:rFonts w:cs="Times New Roman"/>
          <w:b/>
          <w:bCs/>
          <w:color w:val="000000" w:themeColor="text1"/>
          <w:sz w:val="32"/>
          <w:szCs w:val="32"/>
          <w:u w:val="single"/>
          <w:rtl/>
        </w:rPr>
        <w:t>بالنسبة للسيجار والسيجاريللو وتبغ الغليون والـ</w:t>
      </w:r>
      <w:r w:rsidRPr="004F5333">
        <w:rPr>
          <w:rFonts w:cs="Times New Roman"/>
          <w:b/>
          <w:bCs/>
          <w:color w:val="000000" w:themeColor="text1"/>
          <w:sz w:val="32"/>
          <w:szCs w:val="32"/>
          <w:u w:val="single"/>
        </w:rPr>
        <w:t>RYO</w:t>
      </w:r>
    </w:p>
    <w:p w:rsidR="004F5333" w:rsidRPr="004F5333" w:rsidRDefault="004F5333" w:rsidP="004F5333">
      <w:pPr>
        <w:ind w:left="180"/>
        <w:rPr>
          <w:rFonts w:cs="Times New Roman"/>
          <w:b/>
          <w:bCs/>
          <w:color w:val="000000" w:themeColor="text1"/>
          <w:sz w:val="28"/>
          <w:szCs w:val="28"/>
          <w:rtl/>
        </w:rPr>
      </w:pPr>
    </w:p>
    <w:p w:rsidR="004F5333" w:rsidRPr="004F5333" w:rsidRDefault="004F5333" w:rsidP="004F5333">
      <w:pPr>
        <w:ind w:left="1376"/>
        <w:jc w:val="both"/>
        <w:rPr>
          <w:rFonts w:cs="Times New Roman"/>
          <w:color w:val="000000" w:themeColor="text1"/>
          <w:sz w:val="28"/>
          <w:szCs w:val="28"/>
        </w:rPr>
      </w:pPr>
      <w:r w:rsidRPr="004F5333">
        <w:rPr>
          <w:rFonts w:cs="Times New Roman"/>
          <w:color w:val="000000" w:themeColor="text1"/>
          <w:sz w:val="28"/>
          <w:szCs w:val="28"/>
          <w:rtl/>
        </w:rPr>
        <w:t xml:space="preserve">على المنتج او وكيله او ممثله ايداع الادارة كتاب ضمان يغطي الرسوم الجمركية  والـ </w:t>
      </w:r>
      <w:r w:rsidRPr="004F5333">
        <w:rPr>
          <w:rFonts w:cs="Times New Roman"/>
          <w:color w:val="000000" w:themeColor="text1"/>
          <w:sz w:val="28"/>
          <w:szCs w:val="28"/>
        </w:rPr>
        <w:t>T.V.A.</w:t>
      </w:r>
      <w:r w:rsidRPr="004F5333">
        <w:rPr>
          <w:rFonts w:cs="Times New Roman"/>
          <w:color w:val="000000" w:themeColor="text1"/>
          <w:sz w:val="28"/>
          <w:szCs w:val="28"/>
          <w:rtl/>
        </w:rPr>
        <w:t xml:space="preserve"> والرسوم المرفئية  عن كل شحنة من شحنات السيجار والسيجاريللو  وتبغ الغليون  .وبعد مرور ستة اشهر من تاريخ وصول الطلبية الى مستودعاتها يحق للادارة ان تستوفي من قيمة كتاب الضمان الرسوم الجمركية والمرفئية والضريبة على القيمة المضافة عن رصيد المخزون المتبقي. </w:t>
      </w:r>
    </w:p>
    <w:p w:rsidR="004F5333" w:rsidRPr="004F5333" w:rsidRDefault="004F5333" w:rsidP="004F5333">
      <w:pPr>
        <w:ind w:left="1376"/>
        <w:jc w:val="both"/>
        <w:rPr>
          <w:rFonts w:cs="Times New Roman"/>
          <w:color w:val="000000" w:themeColor="text1"/>
          <w:sz w:val="28"/>
          <w:szCs w:val="28"/>
        </w:rPr>
      </w:pPr>
    </w:p>
    <w:p w:rsidR="004F5333" w:rsidRDefault="004F5333" w:rsidP="004F5333">
      <w:pPr>
        <w:ind w:left="1376"/>
        <w:jc w:val="both"/>
        <w:rPr>
          <w:rFonts w:cs="Times New Roman"/>
          <w:sz w:val="28"/>
          <w:szCs w:val="28"/>
        </w:rPr>
      </w:pPr>
    </w:p>
    <w:p w:rsidR="00847101" w:rsidRPr="004F5333" w:rsidRDefault="00C634BC" w:rsidP="00C90BF5">
      <w:pPr>
        <w:jc w:val="right"/>
      </w:pPr>
    </w:p>
    <w:sectPr w:rsidR="00847101" w:rsidRPr="004F5333" w:rsidSect="00D52545">
      <w:headerReference w:type="even" r:id="rId7"/>
      <w:headerReference w:type="default" r:id="rId8"/>
      <w:footerReference w:type="even" r:id="rId9"/>
      <w:footerReference w:type="default" r:id="rId10"/>
      <w:headerReference w:type="first" r:id="rId11"/>
      <w:footerReference w:type="first" r:id="rId12"/>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BC" w:rsidRDefault="00C634BC" w:rsidP="00601730">
      <w:r>
        <w:separator/>
      </w:r>
    </w:p>
  </w:endnote>
  <w:endnote w:type="continuationSeparator" w:id="0">
    <w:p w:rsidR="00C634BC" w:rsidRDefault="00C634BC"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rsidP="00601730">
    <w:pPr>
      <w:pStyle w:val="Footer"/>
      <w:jc w:val="center"/>
    </w:pPr>
    <w:bookmarkStart w:id="0" w:name="_GoBack"/>
    <w:bookmarkEnd w:id="0"/>
    <w:r>
      <w:rPr>
        <w:noProof/>
      </w:rPr>
      <w:drawing>
        <wp:inline distT="0" distB="0" distL="0" distR="0">
          <wp:extent cx="5486400" cy="364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486400" cy="3644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BC" w:rsidRDefault="00C634BC" w:rsidP="00601730">
      <w:r>
        <w:separator/>
      </w:r>
    </w:p>
  </w:footnote>
  <w:footnote w:type="continuationSeparator" w:id="0">
    <w:p w:rsidR="00C634BC" w:rsidRDefault="00C634BC" w:rsidP="0060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pPr>
      <w:pStyle w:val="Header"/>
    </w:pPr>
    <w:r>
      <w:rPr>
        <w:noProof/>
      </w:rPr>
      <w:drawing>
        <wp:inline distT="0" distB="0" distL="0" distR="0">
          <wp:extent cx="1673355" cy="6461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355" cy="6461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30" w:rsidRDefault="00601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4C4"/>
    <w:multiLevelType w:val="hybridMultilevel"/>
    <w:tmpl w:val="24EE195A"/>
    <w:lvl w:ilvl="0" w:tplc="C32E396C">
      <w:start w:val="1"/>
      <w:numFmt w:val="decimal"/>
      <w:lvlText w:val="%1-"/>
      <w:lvlJc w:val="left"/>
      <w:pPr>
        <w:tabs>
          <w:tab w:val="num" w:pos="2546"/>
        </w:tabs>
        <w:ind w:left="2546" w:hanging="720"/>
      </w:pPr>
      <w:rPr>
        <w:rFonts w:hint="default"/>
        <w:u w:val="none"/>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1" w15:restartNumberingAfterBreak="0">
    <w:nsid w:val="3F086595"/>
    <w:multiLevelType w:val="hybridMultilevel"/>
    <w:tmpl w:val="A0F0960A"/>
    <w:lvl w:ilvl="0" w:tplc="04090001">
      <w:start w:val="1"/>
      <w:numFmt w:val="bullet"/>
      <w:lvlText w:val=""/>
      <w:lvlJc w:val="left"/>
      <w:pPr>
        <w:tabs>
          <w:tab w:val="num" w:pos="926"/>
        </w:tabs>
        <w:ind w:left="926" w:hanging="360"/>
      </w:pPr>
      <w:rPr>
        <w:rFonts w:ascii="Symbol" w:hAnsi="Symbol" w:hint="default"/>
      </w:rPr>
    </w:lvl>
    <w:lvl w:ilvl="1" w:tplc="04090003">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 w15:restartNumberingAfterBreak="0">
    <w:nsid w:val="620B1C3C"/>
    <w:multiLevelType w:val="hybridMultilevel"/>
    <w:tmpl w:val="5080AA04"/>
    <w:lvl w:ilvl="0" w:tplc="515E05CA">
      <w:start w:val="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0BF5"/>
    <w:rsid w:val="00072985"/>
    <w:rsid w:val="000D473C"/>
    <w:rsid w:val="002314E5"/>
    <w:rsid w:val="002B7E45"/>
    <w:rsid w:val="0031371B"/>
    <w:rsid w:val="00386D2C"/>
    <w:rsid w:val="003A72B9"/>
    <w:rsid w:val="003D0D1C"/>
    <w:rsid w:val="004F5333"/>
    <w:rsid w:val="00601730"/>
    <w:rsid w:val="008644C2"/>
    <w:rsid w:val="00955CA2"/>
    <w:rsid w:val="009D0079"/>
    <w:rsid w:val="00AF3B21"/>
    <w:rsid w:val="00C170A9"/>
    <w:rsid w:val="00C634BC"/>
    <w:rsid w:val="00C90BF5"/>
    <w:rsid w:val="00D52545"/>
    <w:rsid w:val="00E56670"/>
    <w:rsid w:val="00EB3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56CC"/>
  <w15:docId w15:val="{1AFB707D-241D-4072-A67A-161100D3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33"/>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33"/>
    <w:pPr>
      <w:ind w:left="720"/>
      <w:contextualSpacing/>
    </w:pPr>
  </w:style>
  <w:style w:type="paragraph" w:styleId="BalloonText">
    <w:name w:val="Balloon Text"/>
    <w:basedOn w:val="Normal"/>
    <w:link w:val="BalloonTextChar"/>
    <w:uiPriority w:val="99"/>
    <w:semiHidden/>
    <w:unhideWhenUsed/>
    <w:rsid w:val="00D52545"/>
    <w:rPr>
      <w:rFonts w:ascii="Tahoma" w:hAnsi="Tahoma" w:cs="Tahoma"/>
      <w:sz w:val="16"/>
      <w:szCs w:val="16"/>
    </w:rPr>
  </w:style>
  <w:style w:type="character" w:customStyle="1" w:styleId="BalloonTextChar">
    <w:name w:val="Balloon Text Char"/>
    <w:basedOn w:val="DefaultParagraphFont"/>
    <w:link w:val="BalloonText"/>
    <w:uiPriority w:val="99"/>
    <w:semiHidden/>
    <w:rsid w:val="00D52545"/>
    <w:rPr>
      <w:rFonts w:ascii="Tahoma" w:eastAsia="Times New Roman" w:hAnsi="Tahoma" w:cs="Tahoma"/>
      <w:sz w:val="16"/>
      <w:szCs w:val="16"/>
    </w:rPr>
  </w:style>
  <w:style w:type="paragraph" w:styleId="Header">
    <w:name w:val="header"/>
    <w:basedOn w:val="Normal"/>
    <w:link w:val="HeaderChar"/>
    <w:uiPriority w:val="99"/>
    <w:unhideWhenUsed/>
    <w:rsid w:val="00601730"/>
    <w:pPr>
      <w:tabs>
        <w:tab w:val="center" w:pos="4680"/>
        <w:tab w:val="right" w:pos="9360"/>
      </w:tabs>
    </w:pPr>
  </w:style>
  <w:style w:type="character" w:customStyle="1" w:styleId="HeaderChar">
    <w:name w:val="Header Char"/>
    <w:basedOn w:val="DefaultParagraphFont"/>
    <w:link w:val="Header"/>
    <w:uiPriority w:val="99"/>
    <w:rsid w:val="00601730"/>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601730"/>
    <w:pPr>
      <w:tabs>
        <w:tab w:val="center" w:pos="4680"/>
        <w:tab w:val="right" w:pos="9360"/>
      </w:tabs>
    </w:pPr>
  </w:style>
  <w:style w:type="character" w:customStyle="1" w:styleId="FooterChar">
    <w:name w:val="Footer Char"/>
    <w:basedOn w:val="DefaultParagraphFont"/>
    <w:link w:val="Footer"/>
    <w:uiPriority w:val="99"/>
    <w:rsid w:val="00601730"/>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Regie</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mariam.hariri</dc:creator>
  <cp:keywords/>
  <dc:description/>
  <cp:lastModifiedBy>Dana Khaled</cp:lastModifiedBy>
  <cp:revision>4</cp:revision>
  <cp:lastPrinted>2025-01-02T11:03:00Z</cp:lastPrinted>
  <dcterms:created xsi:type="dcterms:W3CDTF">2014-10-20T10:11:00Z</dcterms:created>
  <dcterms:modified xsi:type="dcterms:W3CDTF">2025-01-02T11:04:00Z</dcterms:modified>
</cp:coreProperties>
</file>